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8E9" w:rsidRDefault="00E72487" w:rsidP="00E72487">
      <w:pPr>
        <w:ind w:firstLine="720"/>
        <w:rPr>
          <w:rFonts w:ascii="Times New Roman" w:hAnsi="Times New Roman" w:cs="Times New Roman"/>
          <w:sz w:val="24"/>
          <w:szCs w:val="24"/>
        </w:rPr>
      </w:pPr>
      <w:r w:rsidRPr="00555058">
        <w:rPr>
          <w:rFonts w:ascii="Times New Roman" w:hAnsi="Times New Roman" w:cs="Times New Roman"/>
          <w:sz w:val="24"/>
          <w:szCs w:val="24"/>
        </w:rPr>
        <w:t>Institute of Supply Management code of moral principles on business conflicts of interests stipulates that individuals should avoid utilizing their positions as an expertise in supply management for personal gain or in a way that places their employees or employer in legal or reputational jeopardy.</w:t>
      </w:r>
      <w:r>
        <w:rPr>
          <w:rFonts w:ascii="Times New Roman" w:hAnsi="Times New Roman" w:cs="Times New Roman"/>
          <w:sz w:val="24"/>
          <w:szCs w:val="24"/>
        </w:rPr>
        <w:t xml:space="preserve"> </w:t>
      </w:r>
      <w:r w:rsidRPr="00555058">
        <w:rPr>
          <w:rFonts w:ascii="Times New Roman" w:hAnsi="Times New Roman" w:cs="Times New Roman"/>
          <w:sz w:val="24"/>
          <w:szCs w:val="24"/>
        </w:rPr>
        <w:t>Because what the boss is undertaking in this circumstance is a big unprincipled behavior, the problem must be quietly conveyed to senior administration for proper handling. This is because is subjecting Sharon to a dilemma that in Dave’s case is a situation of conflict of interest</w:t>
      </w:r>
      <w:r>
        <w:rPr>
          <w:rFonts w:ascii="Times New Roman" w:hAnsi="Times New Roman" w:cs="Times New Roman"/>
          <w:sz w:val="24"/>
          <w:szCs w:val="24"/>
        </w:rPr>
        <w:t>.</w:t>
      </w:r>
    </w:p>
    <w:p w:rsidR="00E72487" w:rsidRDefault="00E72487" w:rsidP="00E72487">
      <w:pPr>
        <w:ind w:firstLine="720"/>
        <w:rPr>
          <w:rFonts w:ascii="Times New Roman" w:hAnsi="Times New Roman" w:cs="Times New Roman"/>
          <w:sz w:val="24"/>
          <w:szCs w:val="24"/>
        </w:rPr>
      </w:pPr>
      <w:r>
        <w:rPr>
          <w:rFonts w:ascii="Times New Roman" w:hAnsi="Times New Roman" w:cs="Times New Roman"/>
          <w:sz w:val="24"/>
          <w:szCs w:val="24"/>
        </w:rPr>
        <w:t>Organizational environment- Sharon being new will abide by the rules and work towards the best. Cultural environment- honesty is key hence Sharon is required to report the unethical situation. Personal environment- with Sharon deciding either on her choice or that of Dave costs her their relationship. Industry environment- wrong decision making on the supplier will cost the company.</w:t>
      </w:r>
    </w:p>
    <w:p w:rsidR="00E72487" w:rsidRDefault="00E72487" w:rsidP="00E72487">
      <w:pPr>
        <w:ind w:firstLine="720"/>
        <w:rPr>
          <w:rFonts w:ascii="Times New Roman" w:eastAsia="Times New Roman" w:hAnsi="Times New Roman" w:cs="Times New Roman"/>
          <w:color w:val="222222"/>
          <w:sz w:val="24"/>
          <w:szCs w:val="24"/>
        </w:rPr>
      </w:pPr>
      <w:r w:rsidRPr="00555058">
        <w:rPr>
          <w:rFonts w:ascii="Times New Roman" w:eastAsia="Times New Roman" w:hAnsi="Times New Roman" w:cs="Times New Roman"/>
          <w:color w:val="222222"/>
          <w:sz w:val="24"/>
          <w:szCs w:val="24"/>
        </w:rPr>
        <w:t>Because Sharon’s direct supervisor, Dave, is behaving dishonestly, Sharon needs to report this problem to top management.</w:t>
      </w:r>
      <w:r>
        <w:rPr>
          <w:color w:val="222222"/>
        </w:rPr>
        <w:t xml:space="preserve"> </w:t>
      </w:r>
      <w:r w:rsidRPr="00555058">
        <w:rPr>
          <w:rFonts w:ascii="Times New Roman" w:eastAsia="Times New Roman" w:hAnsi="Times New Roman" w:cs="Times New Roman"/>
          <w:color w:val="222222"/>
          <w:sz w:val="24"/>
          <w:szCs w:val="24"/>
        </w:rPr>
        <w:t>Dave is attempting to persuade Sharon to base the assessment based on Dave’s conflict of conce</w:t>
      </w:r>
      <w:r>
        <w:rPr>
          <w:rFonts w:ascii="Times New Roman" w:eastAsia="Times New Roman" w:hAnsi="Times New Roman" w:cs="Times New Roman"/>
          <w:color w:val="222222"/>
          <w:sz w:val="24"/>
          <w:szCs w:val="24"/>
        </w:rPr>
        <w:t xml:space="preserve">rn; </w:t>
      </w:r>
      <w:r w:rsidRPr="00555058">
        <w:rPr>
          <w:rFonts w:ascii="Times New Roman" w:eastAsia="Times New Roman" w:hAnsi="Times New Roman" w:cs="Times New Roman"/>
          <w:color w:val="222222"/>
          <w:sz w:val="24"/>
          <w:szCs w:val="24"/>
        </w:rPr>
        <w:t>Sharon could look for a transfer chance if going to top management causes her any problems</w:t>
      </w:r>
      <w:r>
        <w:rPr>
          <w:rFonts w:ascii="Times New Roman" w:eastAsia="Times New Roman" w:hAnsi="Times New Roman" w:cs="Times New Roman"/>
          <w:color w:val="222222"/>
          <w:sz w:val="24"/>
          <w:szCs w:val="24"/>
        </w:rPr>
        <w:t>.</w:t>
      </w:r>
    </w:p>
    <w:p w:rsidR="00E72487" w:rsidRDefault="00E72487" w:rsidP="00E72487">
      <w:pPr>
        <w:pStyle w:val="NormalWeb"/>
        <w:shd w:val="clear" w:color="auto" w:fill="FFFFFF"/>
        <w:spacing w:before="0" w:beforeAutospacing="0" w:after="0" w:afterAutospacing="0"/>
        <w:jc w:val="center"/>
        <w:textAlignment w:val="baseline"/>
        <w:rPr>
          <w:color w:val="222222"/>
        </w:rPr>
      </w:pPr>
      <w:r>
        <w:rPr>
          <w:color w:val="222222"/>
        </w:rPr>
        <w:t>Recommendations and solutions.</w:t>
      </w:r>
    </w:p>
    <w:p w:rsidR="00E72487" w:rsidRPr="00555058" w:rsidRDefault="00E72487" w:rsidP="00E72487">
      <w:pPr>
        <w:pStyle w:val="NormalWeb"/>
        <w:numPr>
          <w:ilvl w:val="0"/>
          <w:numId w:val="1"/>
        </w:numPr>
        <w:shd w:val="clear" w:color="auto" w:fill="FFFFFF"/>
        <w:spacing w:before="0"/>
        <w:textAlignment w:val="baseline"/>
        <w:rPr>
          <w:color w:val="222222"/>
        </w:rPr>
      </w:pPr>
      <w:r w:rsidRPr="00555058">
        <w:rPr>
          <w:color w:val="222222"/>
        </w:rPr>
        <w:t>The company should analyze the situation and its consequences, evaluate the actions and the behaviors, finally from the results make a conclusive decision.</w:t>
      </w:r>
    </w:p>
    <w:p w:rsidR="00E72487" w:rsidRPr="00555058" w:rsidRDefault="00E72487" w:rsidP="00E72487">
      <w:pPr>
        <w:pStyle w:val="NormalWeb"/>
        <w:numPr>
          <w:ilvl w:val="0"/>
          <w:numId w:val="1"/>
        </w:numPr>
        <w:shd w:val="clear" w:color="auto" w:fill="FFFFFF"/>
        <w:spacing w:before="0"/>
        <w:textAlignment w:val="baseline"/>
        <w:rPr>
          <w:color w:val="222222"/>
        </w:rPr>
      </w:pPr>
      <w:r w:rsidRPr="00555058">
        <w:rPr>
          <w:color w:val="222222"/>
        </w:rPr>
        <w:t>The Company can introduce a policy that enforces codes of ethics.</w:t>
      </w:r>
    </w:p>
    <w:p w:rsidR="00E72487" w:rsidRPr="00555058" w:rsidRDefault="00E72487" w:rsidP="00E72487">
      <w:pPr>
        <w:pStyle w:val="NormalWeb"/>
        <w:numPr>
          <w:ilvl w:val="0"/>
          <w:numId w:val="1"/>
        </w:numPr>
        <w:shd w:val="clear" w:color="auto" w:fill="FFFFFF"/>
        <w:spacing w:before="0"/>
        <w:textAlignment w:val="baseline"/>
        <w:rPr>
          <w:color w:val="222222"/>
        </w:rPr>
      </w:pPr>
      <w:r w:rsidRPr="00555058">
        <w:rPr>
          <w:color w:val="222222"/>
        </w:rPr>
        <w:t>Besides, employing a confidential system that makes the employees understand that they will not suffer repercussions for reporting unethical issues.</w:t>
      </w:r>
    </w:p>
    <w:p w:rsidR="00E72487" w:rsidRPr="00555058" w:rsidRDefault="00E72487" w:rsidP="00E72487">
      <w:pPr>
        <w:pStyle w:val="NormalWeb"/>
        <w:numPr>
          <w:ilvl w:val="0"/>
          <w:numId w:val="1"/>
        </w:numPr>
        <w:shd w:val="clear" w:color="auto" w:fill="FFFFFF"/>
        <w:spacing w:before="0"/>
        <w:textAlignment w:val="baseline"/>
        <w:rPr>
          <w:color w:val="222222"/>
        </w:rPr>
      </w:pPr>
      <w:r w:rsidRPr="00555058">
        <w:rPr>
          <w:color w:val="222222"/>
        </w:rPr>
        <w:t>Provision of resources and training on ethics and codes of ethics.</w:t>
      </w:r>
    </w:p>
    <w:p w:rsidR="00E72487" w:rsidRPr="00555058" w:rsidRDefault="00E72487" w:rsidP="00E72487">
      <w:pPr>
        <w:pStyle w:val="NormalWeb"/>
        <w:shd w:val="clear" w:color="auto" w:fill="FFFFFF"/>
        <w:spacing w:before="0" w:beforeAutospacing="0" w:after="0" w:afterAutospacing="0"/>
        <w:ind w:firstLine="720"/>
        <w:textAlignment w:val="baseline"/>
        <w:rPr>
          <w:color w:val="222222"/>
        </w:rPr>
      </w:pPr>
      <w:r w:rsidRPr="00555058">
        <w:rPr>
          <w:color w:val="222222"/>
        </w:rPr>
        <w:t>.</w:t>
      </w:r>
    </w:p>
    <w:p w:rsidR="00E72487" w:rsidRDefault="00E72487" w:rsidP="00E72487">
      <w:pPr>
        <w:ind w:firstLine="720"/>
        <w:rPr>
          <w:rFonts w:ascii="Times New Roman" w:hAnsi="Times New Roman" w:cs="Times New Roman"/>
          <w:sz w:val="24"/>
          <w:szCs w:val="24"/>
        </w:rPr>
      </w:pPr>
      <w:bookmarkStart w:id="0" w:name="_GoBack"/>
      <w:bookmarkEnd w:id="0"/>
    </w:p>
    <w:p w:rsidR="00E72487" w:rsidRPr="00E72487" w:rsidRDefault="00E72487">
      <w:pPr>
        <w:rPr>
          <w:rFonts w:ascii="Times New Roman" w:hAnsi="Times New Roman" w:cs="Times New Roman"/>
          <w:sz w:val="24"/>
          <w:szCs w:val="24"/>
        </w:rPr>
      </w:pPr>
    </w:p>
    <w:sectPr w:rsidR="00E72487" w:rsidRPr="00E724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4C0E51"/>
    <w:multiLevelType w:val="hybridMultilevel"/>
    <w:tmpl w:val="BBCCF34E"/>
    <w:lvl w:ilvl="0" w:tplc="BFFA765C">
      <w:start w:val="1"/>
      <w:numFmt w:val="bullet"/>
      <w:lvlText w:val="•"/>
      <w:lvlJc w:val="left"/>
      <w:pPr>
        <w:tabs>
          <w:tab w:val="num" w:pos="720"/>
        </w:tabs>
        <w:ind w:left="720" w:hanging="360"/>
      </w:pPr>
      <w:rPr>
        <w:rFonts w:ascii="Arial" w:hAnsi="Arial" w:hint="default"/>
      </w:rPr>
    </w:lvl>
    <w:lvl w:ilvl="1" w:tplc="425E9A26" w:tentative="1">
      <w:start w:val="1"/>
      <w:numFmt w:val="bullet"/>
      <w:lvlText w:val="•"/>
      <w:lvlJc w:val="left"/>
      <w:pPr>
        <w:tabs>
          <w:tab w:val="num" w:pos="1440"/>
        </w:tabs>
        <w:ind w:left="1440" w:hanging="360"/>
      </w:pPr>
      <w:rPr>
        <w:rFonts w:ascii="Arial" w:hAnsi="Arial" w:hint="default"/>
      </w:rPr>
    </w:lvl>
    <w:lvl w:ilvl="2" w:tplc="363044B0" w:tentative="1">
      <w:start w:val="1"/>
      <w:numFmt w:val="bullet"/>
      <w:lvlText w:val="•"/>
      <w:lvlJc w:val="left"/>
      <w:pPr>
        <w:tabs>
          <w:tab w:val="num" w:pos="2160"/>
        </w:tabs>
        <w:ind w:left="2160" w:hanging="360"/>
      </w:pPr>
      <w:rPr>
        <w:rFonts w:ascii="Arial" w:hAnsi="Arial" w:hint="default"/>
      </w:rPr>
    </w:lvl>
    <w:lvl w:ilvl="3" w:tplc="9F3C41C8" w:tentative="1">
      <w:start w:val="1"/>
      <w:numFmt w:val="bullet"/>
      <w:lvlText w:val="•"/>
      <w:lvlJc w:val="left"/>
      <w:pPr>
        <w:tabs>
          <w:tab w:val="num" w:pos="2880"/>
        </w:tabs>
        <w:ind w:left="2880" w:hanging="360"/>
      </w:pPr>
      <w:rPr>
        <w:rFonts w:ascii="Arial" w:hAnsi="Arial" w:hint="default"/>
      </w:rPr>
    </w:lvl>
    <w:lvl w:ilvl="4" w:tplc="1E2E1B2C" w:tentative="1">
      <w:start w:val="1"/>
      <w:numFmt w:val="bullet"/>
      <w:lvlText w:val="•"/>
      <w:lvlJc w:val="left"/>
      <w:pPr>
        <w:tabs>
          <w:tab w:val="num" w:pos="3600"/>
        </w:tabs>
        <w:ind w:left="3600" w:hanging="360"/>
      </w:pPr>
      <w:rPr>
        <w:rFonts w:ascii="Arial" w:hAnsi="Arial" w:hint="default"/>
      </w:rPr>
    </w:lvl>
    <w:lvl w:ilvl="5" w:tplc="CE82D37E" w:tentative="1">
      <w:start w:val="1"/>
      <w:numFmt w:val="bullet"/>
      <w:lvlText w:val="•"/>
      <w:lvlJc w:val="left"/>
      <w:pPr>
        <w:tabs>
          <w:tab w:val="num" w:pos="4320"/>
        </w:tabs>
        <w:ind w:left="4320" w:hanging="360"/>
      </w:pPr>
      <w:rPr>
        <w:rFonts w:ascii="Arial" w:hAnsi="Arial" w:hint="default"/>
      </w:rPr>
    </w:lvl>
    <w:lvl w:ilvl="6" w:tplc="023E43C2" w:tentative="1">
      <w:start w:val="1"/>
      <w:numFmt w:val="bullet"/>
      <w:lvlText w:val="•"/>
      <w:lvlJc w:val="left"/>
      <w:pPr>
        <w:tabs>
          <w:tab w:val="num" w:pos="5040"/>
        </w:tabs>
        <w:ind w:left="5040" w:hanging="360"/>
      </w:pPr>
      <w:rPr>
        <w:rFonts w:ascii="Arial" w:hAnsi="Arial" w:hint="default"/>
      </w:rPr>
    </w:lvl>
    <w:lvl w:ilvl="7" w:tplc="C7D4BAA2" w:tentative="1">
      <w:start w:val="1"/>
      <w:numFmt w:val="bullet"/>
      <w:lvlText w:val="•"/>
      <w:lvlJc w:val="left"/>
      <w:pPr>
        <w:tabs>
          <w:tab w:val="num" w:pos="5760"/>
        </w:tabs>
        <w:ind w:left="5760" w:hanging="360"/>
      </w:pPr>
      <w:rPr>
        <w:rFonts w:ascii="Arial" w:hAnsi="Arial" w:hint="default"/>
      </w:rPr>
    </w:lvl>
    <w:lvl w:ilvl="8" w:tplc="4EEAFC6C"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487"/>
    <w:rsid w:val="003C13C8"/>
    <w:rsid w:val="00D44369"/>
    <w:rsid w:val="00E72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64BF09-2674-4719-91CD-0DB1C8F43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24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dc:creator>
  <cp:keywords/>
  <dc:description/>
  <cp:lastModifiedBy>EDWIN</cp:lastModifiedBy>
  <cp:revision>1</cp:revision>
  <dcterms:created xsi:type="dcterms:W3CDTF">2021-10-20T18:11:00Z</dcterms:created>
  <dcterms:modified xsi:type="dcterms:W3CDTF">2021-10-20T18:18:00Z</dcterms:modified>
</cp:coreProperties>
</file>